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46B" w:rsidRPr="001A5E95" w:rsidRDefault="0046246B" w:rsidP="001A5E95">
      <w:pPr>
        <w:jc w:val="center"/>
        <w:rPr>
          <w:b/>
          <w:color w:val="C00000"/>
          <w:sz w:val="32"/>
          <w:szCs w:val="32"/>
          <w:u w:val="single"/>
        </w:rPr>
      </w:pPr>
      <w:bookmarkStart w:id="0" w:name="_GoBack"/>
      <w:bookmarkEnd w:id="0"/>
      <w:r w:rsidRPr="001A5E95">
        <w:rPr>
          <w:b/>
          <w:color w:val="C00000"/>
          <w:sz w:val="32"/>
          <w:szCs w:val="32"/>
          <w:u w:val="single"/>
        </w:rPr>
        <w:t>Résolution</w:t>
      </w:r>
      <w:r w:rsidR="00B12BD5">
        <w:rPr>
          <w:b/>
          <w:color w:val="C00000"/>
          <w:sz w:val="32"/>
          <w:szCs w:val="32"/>
          <w:u w:val="single"/>
        </w:rPr>
        <w:t xml:space="preserve"> (COM)</w:t>
      </w:r>
    </w:p>
    <w:p w:rsidR="004C1B6E" w:rsidRPr="00283F0A" w:rsidRDefault="003651FE">
      <w:pPr>
        <w:rPr>
          <w:color w:val="FF0000"/>
        </w:rPr>
      </w:pPr>
      <w:r>
        <w:t>D’</w:t>
      </w:r>
      <w:r w:rsidR="007E5726">
        <w:t xml:space="preserve">après </w:t>
      </w:r>
      <w:r w:rsidR="007E5726" w:rsidRPr="00E52690">
        <w:rPr>
          <w:b/>
          <w:u w:val="single"/>
        </w:rPr>
        <w:t>le</w:t>
      </w:r>
      <w:r w:rsidR="004C1B6E" w:rsidRPr="00E52690">
        <w:rPr>
          <w:b/>
          <w:u w:val="single"/>
        </w:rPr>
        <w:t>s</w:t>
      </w:r>
      <w:r w:rsidR="007E5726" w:rsidRPr="00E52690">
        <w:rPr>
          <w:b/>
          <w:u w:val="single"/>
        </w:rPr>
        <w:t xml:space="preserve"> document</w:t>
      </w:r>
      <w:r w:rsidR="004C1B6E" w:rsidRPr="00E52690">
        <w:rPr>
          <w:b/>
          <w:u w:val="single"/>
        </w:rPr>
        <w:t>s</w:t>
      </w:r>
      <w:r w:rsidR="007E5726" w:rsidRPr="00E52690">
        <w:rPr>
          <w:b/>
          <w:u w:val="single"/>
        </w:rPr>
        <w:t xml:space="preserve"> </w:t>
      </w:r>
      <w:proofErr w:type="gramStart"/>
      <w:r w:rsidR="007E5726" w:rsidRPr="00E52690">
        <w:rPr>
          <w:b/>
          <w:u w:val="single"/>
        </w:rPr>
        <w:t>1</w:t>
      </w:r>
      <w:r w:rsidR="00E52690">
        <w:rPr>
          <w:b/>
          <w:u w:val="single"/>
        </w:rPr>
        <w:t xml:space="preserve"> ,</w:t>
      </w:r>
      <w:proofErr w:type="gramEnd"/>
      <w:r w:rsidR="004C1B6E" w:rsidRPr="00E52690">
        <w:rPr>
          <w:b/>
          <w:u w:val="single"/>
        </w:rPr>
        <w:t xml:space="preserve"> 2</w:t>
      </w:r>
      <w:r w:rsidR="00E52690">
        <w:rPr>
          <w:b/>
          <w:u w:val="single"/>
        </w:rPr>
        <w:t xml:space="preserve"> (et 6)</w:t>
      </w:r>
      <w:r w:rsidR="007E5726">
        <w:t xml:space="preserve">, les propriétés du carbone graphite et du carbone diamant sont différentes et ces différences résultent de leurs structures cristallines. Il en ressort que le diamant est plus dur que le graphite qui lui est mou. </w:t>
      </w:r>
      <w:r w:rsidR="00283F0A">
        <w:rPr>
          <w:color w:val="FF0000"/>
        </w:rPr>
        <w:t>(APP-ANA)</w:t>
      </w:r>
    </w:p>
    <w:p w:rsidR="00C64A88" w:rsidRPr="00283F0A" w:rsidRDefault="004C1B6E">
      <w:pPr>
        <w:rPr>
          <w:color w:val="FF0000"/>
        </w:rPr>
      </w:pPr>
      <w:r>
        <w:t xml:space="preserve">Le </w:t>
      </w:r>
      <w:r w:rsidRPr="00E52690">
        <w:rPr>
          <w:b/>
          <w:u w:val="single"/>
        </w:rPr>
        <w:t>document 3</w:t>
      </w:r>
      <w:r>
        <w:t xml:space="preserve"> montre que dans les conditions ambiantes de température et de pression (300K environ et 1 </w:t>
      </w:r>
      <w:proofErr w:type="spellStart"/>
      <w:r>
        <w:t>atm</w:t>
      </w:r>
      <w:proofErr w:type="spellEnd"/>
      <w:r>
        <w:t xml:space="preserve">), seul le carbone sous la variété allotropique graphite est stable. Le diamant est </w:t>
      </w:r>
      <w:r w:rsidR="00C64A88">
        <w:t xml:space="preserve">donc thermodynamiquement instable dans les conditions usuelles d’utilisation. Ce qui signifie que le diamant pourrait se transformer spontanément en graphite. </w:t>
      </w:r>
      <w:r w:rsidR="00283F0A">
        <w:rPr>
          <w:color w:val="FF0000"/>
        </w:rPr>
        <w:t>(APP- ANA</w:t>
      </w:r>
    </w:p>
    <w:p w:rsidR="00C64A88" w:rsidRDefault="00C64A88">
      <w:r>
        <w:t>Le document montre par contre que pour transformer du graphite en diamant, il faut soumettre le graphite à des pressions élevées.</w:t>
      </w:r>
    </w:p>
    <w:p w:rsidR="00CD0A02" w:rsidRPr="00283F0A" w:rsidRDefault="00CD0A02">
      <w:pPr>
        <w:rPr>
          <w:color w:val="FF0000"/>
        </w:rPr>
      </w:pPr>
      <w:r>
        <w:t xml:space="preserve">Le </w:t>
      </w:r>
      <w:r w:rsidRPr="00E52690">
        <w:rPr>
          <w:b/>
          <w:u w:val="single"/>
        </w:rPr>
        <w:t>document 5</w:t>
      </w:r>
      <w:r>
        <w:t xml:space="preserve"> confirme bien que pour obtenir des diamants, il faut des conditions de température et de pression très élevées, conditions que l’on trouve dans le manteau terrestre à des profondeurs de quelques centaines de kilomètres. </w:t>
      </w:r>
      <w:r w:rsidR="00283F0A">
        <w:rPr>
          <w:color w:val="FF0000"/>
        </w:rPr>
        <w:t>(APP- ANA-VAL)</w:t>
      </w:r>
    </w:p>
    <w:p w:rsidR="00CD0A02" w:rsidRPr="00283F0A" w:rsidRDefault="00CD0A02">
      <w:pPr>
        <w:rPr>
          <w:color w:val="FF0000"/>
        </w:rPr>
      </w:pPr>
      <w:r>
        <w:t xml:space="preserve">Il nous indique par ailleurs que si l’on considère la transformation diamant →graphite, le profil énergétique </w:t>
      </w:r>
      <w:r w:rsidR="00BA657D">
        <w:t>est donné par</w:t>
      </w:r>
      <w:r w:rsidR="00283F0A">
        <w:t xml:space="preserve"> : </w:t>
      </w:r>
      <w:r w:rsidR="00283F0A">
        <w:rPr>
          <w:color w:val="FF0000"/>
        </w:rPr>
        <w:t>(REA)</w:t>
      </w:r>
    </w:p>
    <w:p w:rsidR="00EE7AA8" w:rsidRDefault="00EE7AA8" w:rsidP="00EE7AA8">
      <w:pPr>
        <w:jc w:val="center"/>
      </w:pPr>
      <w:r>
        <w:object w:dxaOrig="6345" w:dyaOrig="4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201.75pt" o:ole="">
            <v:imagedata r:id="rId5" o:title=""/>
          </v:shape>
          <o:OLEObject Type="Embed" ProgID="MDLDrawOLE.MDLDrawObject.1" ShapeID="_x0000_i1025" DrawAspect="Content" ObjectID="_1454416624" r:id="rId6">
            <o:FieldCodes>\s</o:FieldCodes>
          </o:OLEObject>
        </w:object>
      </w:r>
    </w:p>
    <w:p w:rsidR="00EE7AA8" w:rsidRDefault="00EE7AA8">
      <w:r>
        <w:t xml:space="preserve">Ce profil énergétique montre comme l’indique le </w:t>
      </w:r>
      <w:r w:rsidRPr="00E52690">
        <w:rPr>
          <w:b/>
          <w:u w:val="single"/>
        </w:rPr>
        <w:t>document 4</w:t>
      </w:r>
      <w:r>
        <w:t xml:space="preserve"> que le graphite est plus stable que le diamant</w:t>
      </w:r>
      <w:r w:rsidR="00FA101E">
        <w:t xml:space="preserve"> de seulement 2,9kJ/mol</w:t>
      </w:r>
      <w:r>
        <w:t xml:space="preserve">. Cependant, le passage du diamant à la forme la plus stable thermodynamiquement nécessite une énergie d’activation particulièrement élevée. </w:t>
      </w:r>
      <w:r w:rsidR="00FA101E">
        <w:t xml:space="preserve">Cette valeur de </w:t>
      </w:r>
      <w:proofErr w:type="spellStart"/>
      <w:r w:rsidR="00FA101E">
        <w:t>Ea</w:t>
      </w:r>
      <w:proofErr w:type="spellEnd"/>
      <w:r w:rsidR="00FA101E">
        <w:t xml:space="preserve"> élevée explique que la transformation menant le diamant au graphique (forme plus stable) est cinétiquement lente, voire nulle. Ainsi, on peut dire que le diamant est une forme métastable du carbone dans les conditions ambiantes.</w:t>
      </w:r>
      <w:r w:rsidR="00283F0A">
        <w:rPr>
          <w:color w:val="FF0000"/>
        </w:rPr>
        <w:t xml:space="preserve"> (VAL)</w:t>
      </w:r>
      <w:r w:rsidR="00FA101E">
        <w:t xml:space="preserve"> C'est-à-dire qu’il peut garder son aspect pendant un temps très long</w:t>
      </w:r>
      <w:r w:rsidR="00626A29">
        <w:t>. On parle en termes d’échelle de temps géologique. On estime qu’il</w:t>
      </w:r>
      <w:r w:rsidR="00FA101E">
        <w:t xml:space="preserve"> faut plus de 1000ans pour que le diamant se transforme en graphite</w:t>
      </w:r>
      <w:r w:rsidR="00626A29">
        <w:t xml:space="preserve">.  Par contre si on apporte l’énergie nécessaire pour passer la barrière énergétique, la transformation devient possible ; ainsi, le diamant se transforme spontanément en graphite vers 2000°C à pression ambiante. </w:t>
      </w:r>
    </w:p>
    <w:p w:rsidR="00626A29" w:rsidRDefault="00626A29">
      <w:r>
        <w:lastRenderedPageBreak/>
        <w:t xml:space="preserve">La valeur élevée de l’énergie d’activation a plusieurs causes : il n’existe pas d’autres variétés allotropiques du carbone pouvant « aider » la transformation du diamant en graphite et la conversion de la structure diamant en une structure graphite nécessite la rupture de nombreuses liaisons hybridées sp3 pour former des liaisons sp2 et de liaisons de van der </w:t>
      </w:r>
      <w:proofErr w:type="spellStart"/>
      <w:r>
        <w:t>Waals</w:t>
      </w:r>
      <w:proofErr w:type="spellEnd"/>
      <w:r>
        <w:t>.</w:t>
      </w:r>
    </w:p>
    <w:p w:rsidR="00626A29" w:rsidRDefault="00626A29">
      <w:r w:rsidRPr="00E52690">
        <w:rPr>
          <w:b/>
          <w:u w:val="single"/>
        </w:rPr>
        <w:t>Remarque</w:t>
      </w:r>
      <w:r>
        <w:t xml:space="preserve"> : Bien que la baisse de pression à la surface de la Terre soit suffisante pour permettre la transformation du diamant en graphite, </w:t>
      </w:r>
      <w:r w:rsidR="00E52690">
        <w:t>o</w:t>
      </w:r>
      <w:r>
        <w:t>n considère</w:t>
      </w:r>
      <w:r w:rsidR="00E52690">
        <w:t xml:space="preserve"> que c’est à cause de la rapidité des explosions et de la baisse de température très forte que la transformation n’a pas le temps de se produire piégeant ainsi le carbone sous sa forme allotropique la moins stable. </w:t>
      </w:r>
      <w:r>
        <w:t xml:space="preserve"> </w:t>
      </w:r>
    </w:p>
    <w:p w:rsidR="00F60100" w:rsidRDefault="00F60100"/>
    <w:p w:rsidR="00F60100" w:rsidRDefault="00F60100">
      <w:pPr>
        <w:rPr>
          <w:b/>
          <w:color w:val="FF0000"/>
          <w:u w:val="single"/>
        </w:rPr>
      </w:pPr>
      <w:r w:rsidRPr="00F60100">
        <w:rPr>
          <w:b/>
          <w:u w:val="single"/>
        </w:rPr>
        <w:t>Conclusion :</w:t>
      </w:r>
      <w:r w:rsidR="00283F0A">
        <w:rPr>
          <w:b/>
          <w:u w:val="single"/>
        </w:rPr>
        <w:t xml:space="preserve"> </w:t>
      </w:r>
      <w:r w:rsidR="00283F0A">
        <w:rPr>
          <w:b/>
          <w:color w:val="FF0000"/>
          <w:u w:val="single"/>
        </w:rPr>
        <w:t>(VAL)</w:t>
      </w:r>
    </w:p>
    <w:p w:rsidR="00283F0A" w:rsidRPr="00283F0A" w:rsidRDefault="002C49BC">
      <w:r>
        <w:t xml:space="preserve">Le diamant n’est pas éternel dans les conditions usuelles  car pas stable thermodynamiquement; il le devient parce que la vitesse de sa transformation en graphite est nulle à l’échelle d’une vie humaine : il est métastable. En réunissant les conditions, l’instabilité du diamant </w:t>
      </w:r>
      <w:r w:rsidR="00B12BD5">
        <w:t>devient significative.</w:t>
      </w:r>
    </w:p>
    <w:p w:rsidR="00F60100" w:rsidRDefault="00F60100" w:rsidP="00F60100">
      <w:pPr>
        <w:jc w:val="center"/>
      </w:pPr>
      <w:r w:rsidRPr="00F60100">
        <w:rPr>
          <w:noProof/>
        </w:rPr>
        <w:drawing>
          <wp:inline distT="0" distB="0" distL="0" distR="0">
            <wp:extent cx="2381250" cy="1514475"/>
            <wp:effectExtent l="19050" t="0" r="0" b="0"/>
            <wp:docPr id="6" name="Image 6" descr="Le goût du ris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e goût du risque"/>
                    <pic:cNvPicPr>
                      <a:picLocks noChangeAspect="1" noChangeArrowheads="1"/>
                    </pic:cNvPicPr>
                  </pic:nvPicPr>
                  <pic:blipFill>
                    <a:blip r:embed="rId7" cstate="print"/>
                    <a:srcRect/>
                    <a:stretch>
                      <a:fillRect/>
                    </a:stretch>
                  </pic:blipFill>
                  <pic:spPr bwMode="auto">
                    <a:xfrm>
                      <a:off x="0" y="0"/>
                      <a:ext cx="2381250" cy="1514475"/>
                    </a:xfrm>
                    <a:prstGeom prst="rect">
                      <a:avLst/>
                    </a:prstGeom>
                    <a:noFill/>
                    <a:ln w="9525">
                      <a:noFill/>
                      <a:miter lim="800000"/>
                      <a:headEnd/>
                      <a:tailEnd/>
                    </a:ln>
                  </pic:spPr>
                </pic:pic>
              </a:graphicData>
            </a:graphic>
          </wp:inline>
        </w:drawing>
      </w:r>
    </w:p>
    <w:p w:rsidR="00626A29" w:rsidRDefault="00626A29"/>
    <w:p w:rsidR="00FA101E" w:rsidRDefault="00FA101E"/>
    <w:p w:rsidR="00EE7AA8" w:rsidRDefault="00EE7AA8"/>
    <w:p w:rsidR="00EE7AA8" w:rsidRDefault="00EE7AA8"/>
    <w:p w:rsidR="00EE7AA8" w:rsidRDefault="00EE7AA8"/>
    <w:p w:rsidR="00EE7AA8" w:rsidRDefault="00EE7AA8"/>
    <w:p w:rsidR="00C64A88" w:rsidRDefault="00EE7AA8">
      <w:r>
        <w:t xml:space="preserve"> </w:t>
      </w:r>
    </w:p>
    <w:p w:rsidR="00A3481A" w:rsidRDefault="007E5726">
      <w:r>
        <w:t xml:space="preserve"> </w:t>
      </w:r>
    </w:p>
    <w:sectPr w:rsidR="00A3481A" w:rsidSect="00A348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1FE"/>
    <w:rsid w:val="00056BF4"/>
    <w:rsid w:val="000606C8"/>
    <w:rsid w:val="00150C6C"/>
    <w:rsid w:val="001A5E95"/>
    <w:rsid w:val="001D795C"/>
    <w:rsid w:val="00277ED3"/>
    <w:rsid w:val="00283F0A"/>
    <w:rsid w:val="002C49BC"/>
    <w:rsid w:val="003651FE"/>
    <w:rsid w:val="0046246B"/>
    <w:rsid w:val="004C1B6E"/>
    <w:rsid w:val="00626A29"/>
    <w:rsid w:val="00725BEF"/>
    <w:rsid w:val="007E5726"/>
    <w:rsid w:val="009D43BF"/>
    <w:rsid w:val="00A3481A"/>
    <w:rsid w:val="00AC59D3"/>
    <w:rsid w:val="00B12BD5"/>
    <w:rsid w:val="00BA657D"/>
    <w:rsid w:val="00BB5C3A"/>
    <w:rsid w:val="00C64A88"/>
    <w:rsid w:val="00CD0A02"/>
    <w:rsid w:val="00D97B53"/>
    <w:rsid w:val="00E52690"/>
    <w:rsid w:val="00EE7AA8"/>
    <w:rsid w:val="00F018C7"/>
    <w:rsid w:val="00F60100"/>
    <w:rsid w:val="00FA10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6010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601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6010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601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492</Words>
  <Characters>2707</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Heisenberg</cp:lastModifiedBy>
  <cp:revision>2</cp:revision>
  <dcterms:created xsi:type="dcterms:W3CDTF">2014-02-20T19:50:00Z</dcterms:created>
  <dcterms:modified xsi:type="dcterms:W3CDTF">2014-02-20T19:50:00Z</dcterms:modified>
</cp:coreProperties>
</file>